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692526A8" w14:textId="77777777" w:rsidR="00EF7C60" w:rsidRDefault="00EF7C60" w:rsidP="00EF7C60">
      <w:pPr>
        <w:pStyle w:val="KeinLeerraum"/>
        <w:spacing w:line="276" w:lineRule="auto"/>
        <w:rPr>
          <w:rFonts w:ascii="Corbel" w:hAnsi="Corbel" w:cs="Times New Roman"/>
          <w:b/>
          <w:sz w:val="28"/>
          <w:szCs w:val="28"/>
          <w:lang w:eastAsia="de-DE"/>
        </w:rPr>
      </w:pPr>
    </w:p>
    <w:p w14:paraId="5148FBAF" w14:textId="77777777" w:rsidR="00EF7C60" w:rsidRPr="00EF7C60" w:rsidRDefault="00EF7C60" w:rsidP="00EF7C60">
      <w:pPr>
        <w:pStyle w:val="KeinLeerraum"/>
        <w:spacing w:line="276" w:lineRule="auto"/>
        <w:rPr>
          <w:rFonts w:ascii="Corbel" w:hAnsi="Corbel" w:cs="Times New Roman"/>
          <w:b/>
          <w:bCs/>
          <w:sz w:val="28"/>
          <w:szCs w:val="28"/>
        </w:rPr>
      </w:pPr>
      <w:r>
        <w:rPr>
          <w:rFonts w:ascii="Corbel" w:hAnsi="Corbel"/>
          <w:b/>
          <w:sz w:val="28"/>
        </w:rPr>
        <w:t>Informacion për kujdestarë ligjorë -</w:t>
      </w:r>
      <w:r>
        <w:rPr>
          <w:rFonts w:ascii="Corbel" w:hAnsi="Corbel"/>
          <w:b/>
          <w:sz w:val="28"/>
        </w:rPr>
        <w:br/>
        <w:t>Fletë shoqëruese e formularit të aplikimit</w:t>
      </w:r>
    </w:p>
    <w:p w14:paraId="77EC3DB1" w14:textId="77777777" w:rsidR="00EF7C60" w:rsidRDefault="00EF7C60" w:rsidP="00EF7C60">
      <w:pPr>
        <w:pStyle w:val="KeinLeerraum"/>
        <w:spacing w:line="276" w:lineRule="auto"/>
        <w:rPr>
          <w:rFonts w:ascii="Corbel" w:hAnsi="Corbel" w:cs="Times New Roman"/>
          <w:b/>
          <w:bCs/>
          <w:sz w:val="23"/>
          <w:szCs w:val="23"/>
          <w:lang w:eastAsia="de-DE"/>
        </w:rPr>
      </w:pPr>
    </w:p>
    <w:p w14:paraId="3D079654" w14:textId="0F14593C" w:rsidR="00EF7C60" w:rsidRPr="00EF7C60" w:rsidRDefault="00EF7C60" w:rsidP="00EF7C60">
      <w:pPr>
        <w:pStyle w:val="KeinLeerraum"/>
        <w:spacing w:line="276" w:lineRule="auto"/>
        <w:rPr>
          <w:rFonts w:ascii="Corbel" w:hAnsi="Corbel" w:cs="Times New Roman"/>
          <w:b/>
          <w:bCs/>
          <w:sz w:val="23"/>
          <w:szCs w:val="23"/>
        </w:rPr>
      </w:pPr>
      <w:r>
        <w:rPr>
          <w:rFonts w:ascii="Corbel" w:hAnsi="Corbel"/>
          <w:b/>
          <w:sz w:val="23"/>
        </w:rPr>
        <w:t xml:space="preserve">Nevoja e veçantë pedagogjike - Çfarë është </w:t>
      </w:r>
      <w:r w:rsidR="00E31DFB">
        <w:rPr>
          <w:rFonts w:ascii="Corbel" w:hAnsi="Corbel"/>
          <w:b/>
          <w:sz w:val="23"/>
        </w:rPr>
        <w:t>a</w:t>
      </w:r>
      <w:r>
        <w:rPr>
          <w:rFonts w:ascii="Corbel" w:hAnsi="Corbel"/>
          <w:b/>
          <w:sz w:val="23"/>
        </w:rPr>
        <w:t>jo?</w:t>
      </w:r>
    </w:p>
    <w:p w14:paraId="671EE510" w14:textId="77777777" w:rsidR="00EF7C60" w:rsidRPr="00EF7C60" w:rsidRDefault="00EF7C60" w:rsidP="00EF7C60">
      <w:pPr>
        <w:pStyle w:val="KeinLeerraum"/>
        <w:spacing w:after="120" w:line="276" w:lineRule="auto"/>
        <w:rPr>
          <w:rFonts w:ascii="Corbel" w:hAnsi="Corbel" w:cs="Times New Roman"/>
          <w:sz w:val="23"/>
          <w:szCs w:val="23"/>
        </w:rPr>
      </w:pPr>
      <w:r>
        <w:rPr>
          <w:rFonts w:ascii="Corbel" w:hAnsi="Corbel"/>
          <w:sz w:val="23"/>
        </w:rPr>
        <w:t xml:space="preserve">Një nevojë e veçantë pedagogjike (sipas nenit 8 të ligjit për ndjekjen e detyrueshme të shkollës) konstatohet nëse një fëmijë, për shkak të një aftësie të kufizuar, nuk mund ta ndjekë mësimin pa një mbështetje të veçantë pedagogjike. Me aftësi të kufizuar kuptohet efekti i një dëmtimi të funksionit, jo vetëm të përkohshëm fizik, mendor ose psikologjik ose dëmtimi i funksioneve shqisore, i cili është i përshtatshëm për të vështirësuar pjesëmarrjen në mësim. Si periudhë jo vetëm e përkohshme konsiderohet një periudhë prej më shumë se afërsisht gjashtë muaj. Nevoja e veçantë pedagogjike nuk duhet të barazohet me problemet e shkollës në një ose më shumë lëndë dhe me nota të dobëta. Çdo shkollë është e detyruar të shterojë të gjitha mundësitë e mbështetjes që ka në dispozicion para se të bëhet aplikimi për përcaktimin e nevojës së veçantë pedagogjike. </w:t>
      </w:r>
    </w:p>
    <w:p w14:paraId="27467AC5" w14:textId="77777777" w:rsidR="00EF7C60" w:rsidRPr="00EF7C60" w:rsidRDefault="00EF7C60" w:rsidP="00EF7C60">
      <w:pPr>
        <w:pStyle w:val="KeinLeerraum"/>
        <w:spacing w:line="276" w:lineRule="auto"/>
        <w:rPr>
          <w:rFonts w:ascii="Corbel" w:hAnsi="Corbel" w:cs="Times New Roman"/>
          <w:b/>
          <w:sz w:val="23"/>
          <w:szCs w:val="23"/>
        </w:rPr>
      </w:pPr>
      <w:r>
        <w:rPr>
          <w:rFonts w:ascii="Corbel" w:hAnsi="Corbel"/>
          <w:b/>
          <w:sz w:val="23"/>
        </w:rPr>
        <w:t>Kush e kërkon përcaktimin e një nevoje të veçantë pedagogjike?</w:t>
      </w:r>
    </w:p>
    <w:p w14:paraId="55E096E1" w14:textId="5CAFF51E" w:rsidR="00EF7C60" w:rsidRPr="00EF7C60" w:rsidRDefault="00EF7C60" w:rsidP="00EF7C60">
      <w:pPr>
        <w:pStyle w:val="KeinLeerraum"/>
        <w:spacing w:after="120" w:line="276" w:lineRule="auto"/>
        <w:rPr>
          <w:rFonts w:ascii="Corbel" w:hAnsi="Corbel" w:cs="Times New Roman"/>
          <w:sz w:val="23"/>
          <w:szCs w:val="23"/>
        </w:rPr>
      </w:pPr>
      <w:r>
        <w:rPr>
          <w:rFonts w:ascii="Corbel" w:hAnsi="Corbel"/>
          <w:sz w:val="23"/>
        </w:rPr>
        <w:t>Si rregull, përcaktimi i një nevoje të veçantë pedagogjike kërkohet nga kujdestarët ligjorë. Në raste të veçanta, nevoja mund të përcaktohet edhe kryesisht (p.sh. inicim me sugjerim të administratës së shkollës). Për hir të një partneriteti shkollor duhet të merret në konsideratë transparenca dhe një mirëkuptim sa më i madh.</w:t>
      </w:r>
    </w:p>
    <w:p w14:paraId="2409223D" w14:textId="77777777" w:rsidR="00EF7C60" w:rsidRPr="00EF7C60" w:rsidRDefault="00EF7C60" w:rsidP="00EF7C60">
      <w:pPr>
        <w:pStyle w:val="KeinLeerraum"/>
        <w:spacing w:line="276" w:lineRule="auto"/>
        <w:rPr>
          <w:rFonts w:ascii="Corbel" w:hAnsi="Corbel" w:cs="Times New Roman"/>
          <w:b/>
          <w:bCs/>
          <w:sz w:val="23"/>
          <w:szCs w:val="23"/>
        </w:rPr>
      </w:pPr>
      <w:r>
        <w:rPr>
          <w:rFonts w:ascii="Corbel" w:hAnsi="Corbel"/>
          <w:b/>
          <w:sz w:val="23"/>
        </w:rPr>
        <w:t>Si përcaktohet një nevojë e veçantë pedagogjike?</w:t>
      </w:r>
    </w:p>
    <w:p w14:paraId="0D73323D" w14:textId="7D3AF192" w:rsidR="00EF7C60" w:rsidRPr="00EF7C60" w:rsidRDefault="00EF7C60" w:rsidP="00EF7C60">
      <w:pPr>
        <w:pStyle w:val="KeinLeerraum"/>
        <w:spacing w:after="120" w:line="276" w:lineRule="auto"/>
        <w:rPr>
          <w:rFonts w:ascii="Corbel" w:hAnsi="Corbel" w:cs="Times New Roman"/>
          <w:sz w:val="23"/>
          <w:szCs w:val="23"/>
        </w:rPr>
      </w:pPr>
      <w:r>
        <w:rPr>
          <w:rFonts w:ascii="Corbel" w:hAnsi="Corbel"/>
          <w:sz w:val="23"/>
        </w:rPr>
        <w:t>Nevoja e veçantë pedagogjike përcaktohet nëpërmjet një vërtetimi të autoriteteve të shkollës. Në marrjen e vendimit ato mbështeten mbi ekspertizë. Për kryerjen e një ekspertize të tillë ngarkohen përkatësisht personat kompetentë (p.sh. psikologët e shkollës). Ekspertizat mund të paraqiten edhe nga kujdestarët ligjorë. Me kërkesë të kujdestarëve ligjorë, përmbajtja e kësaj ekspertize shpjegohet në biseda konsulence.</w:t>
      </w:r>
    </w:p>
    <w:p w14:paraId="175B0ADB" w14:textId="77777777" w:rsidR="00EF7C60" w:rsidRPr="00EF7C60" w:rsidRDefault="00EF7C60" w:rsidP="00EF7C60">
      <w:pPr>
        <w:pStyle w:val="KeinLeerraum"/>
        <w:spacing w:line="276" w:lineRule="auto"/>
        <w:rPr>
          <w:rFonts w:ascii="Corbel" w:hAnsi="Corbel" w:cs="Times New Roman"/>
          <w:b/>
          <w:bCs/>
          <w:sz w:val="23"/>
          <w:szCs w:val="23"/>
        </w:rPr>
      </w:pPr>
      <w:r>
        <w:rPr>
          <w:rFonts w:ascii="Corbel" w:hAnsi="Corbel"/>
          <w:b/>
          <w:sz w:val="23"/>
        </w:rPr>
        <w:t>Cilën shkollë mund të frekuentojë një fëmijë me nevoja të veçanta pedagogjike?</w:t>
      </w:r>
    </w:p>
    <w:p w14:paraId="1ABC2BFB" w14:textId="1CF01B8A" w:rsidR="00EF7C60" w:rsidRPr="00EF7C60" w:rsidRDefault="00EF7C60" w:rsidP="00EF7C60">
      <w:pPr>
        <w:pStyle w:val="KeinLeerraum"/>
        <w:spacing w:after="120" w:line="276" w:lineRule="auto"/>
        <w:rPr>
          <w:rFonts w:ascii="Corbel" w:hAnsi="Corbel" w:cs="Times New Roman"/>
          <w:sz w:val="23"/>
          <w:szCs w:val="23"/>
        </w:rPr>
      </w:pPr>
      <w:r>
        <w:rPr>
          <w:rFonts w:ascii="Corbel" w:hAnsi="Corbel"/>
          <w:sz w:val="23"/>
        </w:rPr>
        <w:t>Me rastin e përcaktimit të nevojës së veçantë pedagogjike dhe gjatë transferimit në një shkollë sekondare, autoritetet e shkollës duhet këshillojnë kujdestarët ligjorë për mundësitë ekzistuese të mbështetjes në shkollat e veçanta dhe shkollat e përgjithshme. Nëse prindërit ose kujdestarët e tjerë ligjorë dëshirojnë pranimin në një shkollë fillore, shkollë kryesore, shkollë të mesme të re, shkollë politeknike, nivel më të ulët të shkollës së mesme të përgjithshme ose shkollë teknike njëvjeçare për profesionet ekonomike, autoritetet e shkollës duhet të informojnë se në cilën shkollë të përgjithshme më të afërt mund të plotësohet nevoja e veçantë pedagogjike. Gjatë përcaktimit të nevojës së veçantë pedagogjike duhet të përmendet se cila shkollë merret në konsideratë për t'u frekuentuara nga fëmija.</w:t>
      </w:r>
    </w:p>
    <w:p w14:paraId="48667238" w14:textId="77777777" w:rsidR="00DC5313" w:rsidRDefault="00DC5313" w:rsidP="00EF7C60">
      <w:pPr>
        <w:pStyle w:val="KeinLeerraum"/>
        <w:spacing w:line="276" w:lineRule="auto"/>
        <w:rPr>
          <w:rFonts w:ascii="Corbel" w:hAnsi="Corbel"/>
          <w:b/>
          <w:sz w:val="23"/>
        </w:rPr>
      </w:pPr>
    </w:p>
    <w:p w14:paraId="3FF00D68" w14:textId="77777777" w:rsidR="00EF7C60" w:rsidRPr="00EF7C60" w:rsidRDefault="00EF7C60" w:rsidP="00EF7C60">
      <w:pPr>
        <w:pStyle w:val="KeinLeerraum"/>
        <w:spacing w:line="276" w:lineRule="auto"/>
        <w:rPr>
          <w:rFonts w:ascii="Corbel" w:hAnsi="Corbel" w:cs="Times New Roman"/>
          <w:b/>
          <w:bCs/>
          <w:sz w:val="23"/>
          <w:szCs w:val="23"/>
        </w:rPr>
      </w:pPr>
      <w:bookmarkStart w:id="0" w:name="_GoBack"/>
      <w:bookmarkEnd w:id="0"/>
      <w:r>
        <w:rPr>
          <w:rFonts w:ascii="Corbel" w:hAnsi="Corbel"/>
          <w:b/>
          <w:sz w:val="23"/>
        </w:rPr>
        <w:lastRenderedPageBreak/>
        <w:t>Si vlerësohet fëmija?</w:t>
      </w:r>
    </w:p>
    <w:p w14:paraId="773F24B9" w14:textId="77777777" w:rsidR="00EF7C60" w:rsidRPr="00EF7C60" w:rsidRDefault="00EF7C60" w:rsidP="00EF7C60">
      <w:pPr>
        <w:pStyle w:val="KeinLeerraum"/>
        <w:spacing w:after="120" w:line="276" w:lineRule="auto"/>
        <w:rPr>
          <w:rFonts w:ascii="Corbel" w:hAnsi="Corbel" w:cs="Times New Roman"/>
          <w:sz w:val="23"/>
          <w:szCs w:val="23"/>
        </w:rPr>
      </w:pPr>
      <w:r>
        <w:rPr>
          <w:rFonts w:ascii="Corbel" w:hAnsi="Corbel"/>
          <w:sz w:val="23"/>
        </w:rPr>
        <w:t>Autoritetet e shkollës duhet të përcaktojnë nëse dhe në çfarë mase fëmija duhet të mësohet sipas kurrikulës së shkollës së veçantë apo të një lloji tjetër shkolle. Gjatë këtij përcaktimi duhet të bëhen përpjekje që fëmija të marrë mbështetjen më të mirë të mundshme. Fëmija merr një diplomë të shkollës që ka frekuentuar. Në diplomë duhet të shënohen kurrikula ose kurrikulat që janë specifikuara nga autoritetet e shkollës dhe niveli përkatës i shkollës.</w:t>
      </w:r>
    </w:p>
    <w:p w14:paraId="4C70B428" w14:textId="77777777" w:rsidR="00EF7C60" w:rsidRPr="00EF7C60" w:rsidRDefault="00EF7C60" w:rsidP="00EF7C60">
      <w:pPr>
        <w:pStyle w:val="KeinLeerraum"/>
        <w:spacing w:line="276" w:lineRule="auto"/>
        <w:rPr>
          <w:rFonts w:ascii="Corbel" w:hAnsi="Corbel" w:cs="Times New Roman"/>
          <w:b/>
          <w:bCs/>
          <w:sz w:val="23"/>
          <w:szCs w:val="23"/>
        </w:rPr>
      </w:pPr>
      <w:r>
        <w:rPr>
          <w:rFonts w:ascii="Corbel" w:hAnsi="Corbel"/>
          <w:b/>
          <w:sz w:val="23"/>
        </w:rPr>
        <w:t>Cilat masa mbështetëse merr fëmija?</w:t>
      </w:r>
    </w:p>
    <w:p w14:paraId="1ABC528D" w14:textId="77777777" w:rsidR="00EF7C60" w:rsidRPr="00EF7C60" w:rsidRDefault="00EF7C60" w:rsidP="00EF7C60">
      <w:pPr>
        <w:pStyle w:val="KeinLeerraum"/>
        <w:spacing w:after="120" w:line="276" w:lineRule="auto"/>
        <w:rPr>
          <w:rFonts w:ascii="Corbel" w:hAnsi="Corbel" w:cs="Times New Roman"/>
          <w:sz w:val="23"/>
          <w:szCs w:val="23"/>
        </w:rPr>
      </w:pPr>
      <w:r>
        <w:rPr>
          <w:rFonts w:ascii="Corbel" w:hAnsi="Corbel"/>
          <w:sz w:val="23"/>
        </w:rPr>
        <w:t xml:space="preserve">Mësuesit shoqërues hartojnë një plan individual për çdo fëmijë me nevoja të veçanta pedagogjike. Masat e parashikuara aty janë të shumëllojshme dhe të përshtatura për situatën individuale. Sipas të dhënave nga vërtetimi i autoriteteve të shkollës, këto të fundit orientohen në kurrikulat e specifikuara atje. Në varësi të mundësive të disponueshme mund të caktohet edhe personel shtesë. Për llojin dhe gamën e caktimit të personelit shtesë vendosin autoritete e shkollës. Mësuesit që mësojnë fëmijë me nevoja të veçanta pedagogjike duhet të mbështeten nga autoritetet e shkollës. </w:t>
      </w:r>
    </w:p>
    <w:p w14:paraId="45B7B3E7" w14:textId="77777777" w:rsidR="00EF7C60" w:rsidRPr="00EF7C60" w:rsidRDefault="00EF7C60" w:rsidP="00EF7C60">
      <w:pPr>
        <w:pStyle w:val="KeinLeerraum"/>
        <w:spacing w:line="276" w:lineRule="auto"/>
        <w:rPr>
          <w:rFonts w:ascii="Corbel" w:hAnsi="Corbel" w:cs="Times New Roman"/>
          <w:b/>
          <w:bCs/>
          <w:sz w:val="23"/>
          <w:szCs w:val="23"/>
        </w:rPr>
      </w:pPr>
      <w:r>
        <w:rPr>
          <w:rFonts w:ascii="Corbel" w:hAnsi="Corbel"/>
          <w:b/>
          <w:sz w:val="23"/>
        </w:rPr>
        <w:t>Të drejta të rëndësishme të kujdestarëve ligjorë në procedurën e përcaktimit</w:t>
      </w:r>
    </w:p>
    <w:p w14:paraId="337D861A" w14:textId="77777777" w:rsidR="00EF7C60" w:rsidRPr="00EF7C60" w:rsidRDefault="00EF7C60" w:rsidP="00EF7C60">
      <w:pPr>
        <w:pStyle w:val="KeinLeerraum"/>
        <w:numPr>
          <w:ilvl w:val="0"/>
          <w:numId w:val="1"/>
        </w:numPr>
        <w:spacing w:line="276" w:lineRule="auto"/>
        <w:rPr>
          <w:rFonts w:ascii="Corbel" w:hAnsi="Corbel" w:cs="Times New Roman"/>
          <w:sz w:val="23"/>
          <w:szCs w:val="23"/>
        </w:rPr>
      </w:pPr>
      <w:r>
        <w:rPr>
          <w:rFonts w:ascii="Corbel" w:hAnsi="Corbel"/>
          <w:sz w:val="23"/>
        </w:rPr>
        <w:t>Ju keni të drejtë të merrni mbështetjen e një përkthyesi interpret.</w:t>
      </w:r>
    </w:p>
    <w:p w14:paraId="718E5D79" w14:textId="77777777" w:rsidR="00EF7C60" w:rsidRPr="00EF7C60" w:rsidRDefault="00EF7C60" w:rsidP="00EF7C60">
      <w:pPr>
        <w:pStyle w:val="KeinLeerraum"/>
        <w:numPr>
          <w:ilvl w:val="0"/>
          <w:numId w:val="1"/>
        </w:numPr>
        <w:spacing w:line="276" w:lineRule="auto"/>
        <w:rPr>
          <w:rFonts w:ascii="Corbel" w:hAnsi="Corbel" w:cs="Times New Roman"/>
          <w:sz w:val="23"/>
          <w:szCs w:val="23"/>
        </w:rPr>
      </w:pPr>
      <w:r>
        <w:rPr>
          <w:rFonts w:ascii="Corbel" w:hAnsi="Corbel"/>
          <w:sz w:val="23"/>
        </w:rPr>
        <w:t>Ju mund të sillni ekspertiza shtesë, për shembull gjetje mjekësore pse raporte mbi kontrolle psikologjike, opinione nga fusha e terapisë, etj.</w:t>
      </w:r>
    </w:p>
    <w:p w14:paraId="7DA4D67A" w14:textId="77777777" w:rsidR="00EF7C60" w:rsidRPr="00EF7C60" w:rsidRDefault="00EF7C60" w:rsidP="00EF7C60">
      <w:pPr>
        <w:pStyle w:val="KeinLeerraum"/>
        <w:numPr>
          <w:ilvl w:val="0"/>
          <w:numId w:val="1"/>
        </w:numPr>
        <w:spacing w:line="276" w:lineRule="auto"/>
        <w:rPr>
          <w:rFonts w:ascii="Corbel" w:hAnsi="Corbel" w:cs="Times New Roman"/>
          <w:sz w:val="23"/>
          <w:szCs w:val="23"/>
        </w:rPr>
      </w:pPr>
      <w:r>
        <w:rPr>
          <w:rFonts w:ascii="Corbel" w:hAnsi="Corbel"/>
          <w:sz w:val="23"/>
        </w:rPr>
        <w:t>Para hartimit të vërtetimit juve ju transmetohen ekspertizat e marra në seancën dëgjimore të palëve. Pas kësaj ju keni mundësinë të dorëzoni një opinion me shkrim ose diskutoni rezultatet e ekspertizës dhe procedurën e mëtejshme në kuadrin e një bisede konsulence.</w:t>
      </w:r>
    </w:p>
    <w:p w14:paraId="37C4F956" w14:textId="77777777" w:rsidR="00EF7C60" w:rsidRPr="00EF7C60" w:rsidRDefault="00EF7C60" w:rsidP="00EF7C60">
      <w:pPr>
        <w:pStyle w:val="KeinLeerraum"/>
        <w:numPr>
          <w:ilvl w:val="0"/>
          <w:numId w:val="1"/>
        </w:numPr>
        <w:spacing w:line="276" w:lineRule="auto"/>
        <w:rPr>
          <w:rFonts w:ascii="Corbel" w:hAnsi="Corbel" w:cs="Times New Roman"/>
          <w:sz w:val="23"/>
          <w:szCs w:val="23"/>
        </w:rPr>
      </w:pPr>
      <w:r>
        <w:rPr>
          <w:rFonts w:ascii="Corbel" w:hAnsi="Corbel"/>
          <w:sz w:val="23"/>
        </w:rPr>
        <w:t>Ju mund të kërkoni që nevoja e veçantë pedagogjike të rivlerësohet dhe të hiqet.</w:t>
      </w:r>
    </w:p>
    <w:p w14:paraId="1A9E2B31" w14:textId="77777777" w:rsidR="00493006" w:rsidRPr="00EF7C60" w:rsidRDefault="00EF7C60" w:rsidP="00EF7C60">
      <w:pPr>
        <w:rPr>
          <w:sz w:val="23"/>
          <w:szCs w:val="23"/>
        </w:rPr>
      </w:pPr>
      <w:r>
        <w:rPr>
          <w:rFonts w:ascii="Corbel" w:hAnsi="Corbel"/>
          <w:sz w:val="23"/>
        </w:rPr>
        <w:t>Ju mund ta ankimoni vërtetimin pranë Gjykatën Federale Administrative.</w:t>
      </w:r>
    </w:p>
    <w:sectPr w:rsidR="00493006" w:rsidRPr="00EF7C60" w:rsidSect="00EF7C60">
      <w:headerReference w:type="even" r:id="rId8"/>
      <w:headerReference w:type="default" r:id="rId9"/>
      <w:footerReference w:type="even" r:id="rId10"/>
      <w:footerReference w:type="default" r:id="rId11"/>
      <w:headerReference w:type="first" r:id="rId12"/>
      <w:footerReference w:type="first" r:id="rId13"/>
      <w:pgSz w:w="11906" w:h="16838"/>
      <w:pgMar w:top="993" w:right="1418" w:bottom="1134" w:left="1418"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BE81C75" w14:textId="77777777" w:rsidR="00FB4C41" w:rsidRDefault="00FB4C41" w:rsidP="00EF7C60">
      <w:pPr>
        <w:spacing w:after="0" w:line="240" w:lineRule="auto"/>
      </w:pPr>
      <w:r>
        <w:separator/>
      </w:r>
    </w:p>
  </w:endnote>
  <w:endnote w:type="continuationSeparator" w:id="0">
    <w:p w14:paraId="754E2D09" w14:textId="77777777" w:rsidR="00FB4C41" w:rsidRDefault="00FB4C41" w:rsidP="00EF7C6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rbel">
    <w:panose1 w:val="020B0503020204020204"/>
    <w:charset w:val="00"/>
    <w:family w:val="swiss"/>
    <w:pitch w:val="variable"/>
    <w:sig w:usb0="A00002EF" w:usb1="4000A44B" w:usb2="00000000" w:usb3="00000000" w:csb0="0000019F" w:csb1="00000000"/>
  </w:font>
  <w:font w:name="Calibri">
    <w:panose1 w:val="020F0502020204030204"/>
    <w:charset w:val="00"/>
    <w:family w:val="swiss"/>
    <w:pitch w:val="variable"/>
    <w:sig w:usb0="E4002EFF" w:usb1="C000247B" w:usb2="00000009" w:usb3="00000000" w:csb0="000001FF" w:csb1="00000000"/>
  </w:font>
  <w:font w:name="Cordia New">
    <w:altName w:val="Arial Unicode MS"/>
    <w:panose1 w:val="020B0304020202020204"/>
    <w:charset w:val="DE"/>
    <w:family w:val="roman"/>
    <w:notTrueType/>
    <w:pitch w:val="variable"/>
    <w:sig w:usb0="01000000" w:usb1="00000000" w:usb2="00000000" w:usb3="00000000" w:csb0="00010000"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Angsana New">
    <w:altName w:val="Arial Unicode MS"/>
    <w:panose1 w:val="02020603050405020304"/>
    <w:charset w:val="DE"/>
    <w:family w:val="roman"/>
    <w:notTrueType/>
    <w:pitch w:val="variable"/>
    <w:sig w:usb0="01000000" w:usb1="00000000" w:usb2="00000000" w:usb3="00000000" w:csb0="0001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6EC686A" w14:textId="77777777" w:rsidR="00AF32DA" w:rsidRDefault="00AF32DA">
    <w:pPr>
      <w:pStyle w:val="Fuzeile"/>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ascii="Corbel" w:hAnsi="Corbel"/>
        <w:sz w:val="17"/>
        <w:szCs w:val="17"/>
      </w:rPr>
      <w:id w:val="-1066328978"/>
      <w:docPartObj>
        <w:docPartGallery w:val="Page Numbers (Bottom of Page)"/>
        <w:docPartUnique/>
      </w:docPartObj>
    </w:sdtPr>
    <w:sdtEndPr/>
    <w:sdtContent>
      <w:sdt>
        <w:sdtPr>
          <w:rPr>
            <w:rFonts w:ascii="Corbel" w:hAnsi="Corbel"/>
            <w:sz w:val="17"/>
            <w:szCs w:val="17"/>
          </w:rPr>
          <w:id w:val="-1769616900"/>
          <w:docPartObj>
            <w:docPartGallery w:val="Page Numbers (Top of Page)"/>
            <w:docPartUnique/>
          </w:docPartObj>
        </w:sdtPr>
        <w:sdtEndPr/>
        <w:sdtContent>
          <w:p w14:paraId="1953A8DB" w14:textId="77777777" w:rsidR="00FB18D3" w:rsidRPr="00FB18D3" w:rsidRDefault="00FB18D3">
            <w:pPr>
              <w:pStyle w:val="Fuzeile"/>
              <w:jc w:val="right"/>
              <w:rPr>
                <w:rFonts w:ascii="Corbel" w:hAnsi="Corbel"/>
                <w:sz w:val="17"/>
                <w:szCs w:val="17"/>
              </w:rPr>
            </w:pPr>
            <w:r>
              <w:rPr>
                <w:rFonts w:ascii="Corbel" w:hAnsi="Corbel"/>
                <w:sz w:val="17"/>
              </w:rPr>
              <w:t xml:space="preserve">Faqe </w:t>
            </w:r>
            <w:r w:rsidRPr="00FB18D3">
              <w:rPr>
                <w:rFonts w:ascii="Corbel" w:hAnsi="Corbel"/>
                <w:b/>
                <w:sz w:val="17"/>
              </w:rPr>
              <w:fldChar w:fldCharType="begin"/>
            </w:r>
            <w:r w:rsidRPr="00FB18D3">
              <w:rPr>
                <w:rFonts w:ascii="Corbel" w:hAnsi="Corbel"/>
                <w:b/>
                <w:sz w:val="17"/>
              </w:rPr>
              <w:instrText>PAGE</w:instrText>
            </w:r>
            <w:r w:rsidRPr="00FB18D3">
              <w:rPr>
                <w:rFonts w:ascii="Corbel" w:hAnsi="Corbel"/>
                <w:b/>
                <w:sz w:val="17"/>
              </w:rPr>
              <w:fldChar w:fldCharType="separate"/>
            </w:r>
            <w:r w:rsidR="00AF32DA">
              <w:rPr>
                <w:rFonts w:ascii="Corbel" w:hAnsi="Corbel"/>
                <w:b/>
                <w:noProof/>
                <w:sz w:val="17"/>
              </w:rPr>
              <w:t>2</w:t>
            </w:r>
            <w:r w:rsidRPr="00FB18D3">
              <w:rPr>
                <w:rFonts w:ascii="Corbel" w:hAnsi="Corbel"/>
                <w:b/>
                <w:sz w:val="17"/>
              </w:rPr>
              <w:fldChar w:fldCharType="end"/>
            </w:r>
            <w:r>
              <w:rPr>
                <w:rFonts w:ascii="Corbel" w:hAnsi="Corbel"/>
                <w:sz w:val="17"/>
              </w:rPr>
              <w:t xml:space="preserve"> nga </w:t>
            </w:r>
            <w:r w:rsidRPr="00FB18D3">
              <w:rPr>
                <w:rFonts w:ascii="Corbel" w:hAnsi="Corbel"/>
                <w:b/>
                <w:sz w:val="17"/>
              </w:rPr>
              <w:fldChar w:fldCharType="begin"/>
            </w:r>
            <w:r w:rsidRPr="00FB18D3">
              <w:rPr>
                <w:rFonts w:ascii="Corbel" w:hAnsi="Corbel"/>
                <w:b/>
                <w:sz w:val="17"/>
              </w:rPr>
              <w:instrText>NUMPAGES</w:instrText>
            </w:r>
            <w:r w:rsidRPr="00FB18D3">
              <w:rPr>
                <w:rFonts w:ascii="Corbel" w:hAnsi="Corbel"/>
                <w:b/>
                <w:sz w:val="17"/>
              </w:rPr>
              <w:fldChar w:fldCharType="separate"/>
            </w:r>
            <w:r w:rsidR="00AF32DA">
              <w:rPr>
                <w:rFonts w:ascii="Corbel" w:hAnsi="Corbel"/>
                <w:b/>
                <w:noProof/>
                <w:sz w:val="17"/>
              </w:rPr>
              <w:t>2</w:t>
            </w:r>
            <w:r w:rsidRPr="00FB18D3">
              <w:rPr>
                <w:rFonts w:ascii="Corbel" w:hAnsi="Corbel"/>
                <w:b/>
                <w:sz w:val="17"/>
              </w:rPr>
              <w:fldChar w:fldCharType="end"/>
            </w:r>
          </w:p>
        </w:sdtContent>
      </w:sdt>
    </w:sdtContent>
  </w:sdt>
  <w:p w14:paraId="3981A9E2" w14:textId="77777777" w:rsidR="00FB18D3" w:rsidRDefault="00FB18D3">
    <w:pPr>
      <w:pStyle w:val="Fuzeile"/>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2C501F8" w14:textId="77777777" w:rsidR="00AF32DA" w:rsidRDefault="00AF32DA">
    <w:pPr>
      <w:pStyle w:val="Fuzeile"/>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2D2F9A4D" w14:textId="77777777" w:rsidR="00FB4C41" w:rsidRDefault="00FB4C41" w:rsidP="00EF7C60">
      <w:pPr>
        <w:spacing w:after="0" w:line="240" w:lineRule="auto"/>
      </w:pPr>
      <w:r>
        <w:separator/>
      </w:r>
    </w:p>
  </w:footnote>
  <w:footnote w:type="continuationSeparator" w:id="0">
    <w:p w14:paraId="14593A6E" w14:textId="77777777" w:rsidR="00FB4C41" w:rsidRDefault="00FB4C41" w:rsidP="00EF7C60">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E92AFF3" w14:textId="77777777" w:rsidR="00AF32DA" w:rsidRDefault="00AF32DA">
    <w:pPr>
      <w:pStyle w:val="Kopfzeile"/>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ascii="Corbel" w:hAnsi="Corbel"/>
        <w:sz w:val="23"/>
        <w:szCs w:val="23"/>
      </w:rPr>
      <w:id w:val="673924340"/>
      <w:docPartObj>
        <w:docPartGallery w:val="Page Numbers (Top of Page)"/>
        <w:docPartUnique/>
      </w:docPartObj>
    </w:sdtPr>
    <w:sdtEndPr/>
    <w:sdtContent>
      <w:p w14:paraId="03E81633" w14:textId="77777777" w:rsidR="00EF7C60" w:rsidRPr="00EF7C60" w:rsidRDefault="00AF32DA">
        <w:pPr>
          <w:pStyle w:val="Kopfzeile"/>
          <w:jc w:val="center"/>
          <w:rPr>
            <w:rFonts w:ascii="Corbel" w:hAnsi="Corbel"/>
            <w:sz w:val="23"/>
            <w:szCs w:val="23"/>
          </w:rPr>
        </w:pPr>
      </w:p>
    </w:sdtContent>
  </w:sdt>
  <w:p w14:paraId="79A867FC" w14:textId="77777777" w:rsidR="00EF7C60" w:rsidRDefault="00EF7C60">
    <w:pPr>
      <w:pStyle w:val="Kopfzeile"/>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0482DD8" w14:textId="77777777" w:rsidR="00EF7C60" w:rsidRDefault="00EF7C60" w:rsidP="00EF7C60">
    <w:pPr>
      <w:pStyle w:val="Kopfzeile"/>
      <w:jc w:val="right"/>
      <w:rPr>
        <w:rFonts w:ascii="Corbel" w:hAnsi="Corbel"/>
        <w:color w:val="FF0000"/>
        <w:szCs w:val="24"/>
      </w:rPr>
    </w:pPr>
  </w:p>
  <w:p w14:paraId="4C13A2D7" w14:textId="77777777" w:rsidR="00EF7C60" w:rsidRPr="00C53C56" w:rsidRDefault="00EF7C60" w:rsidP="00EF7C60">
    <w:pPr>
      <w:pStyle w:val="Kopfzeile"/>
      <w:jc w:val="right"/>
      <w:rPr>
        <w:rFonts w:ascii="Corbel" w:hAnsi="Corbel"/>
        <w:color w:val="FF0000"/>
        <w:szCs w:val="24"/>
      </w:rPr>
    </w:pPr>
    <w:r>
      <w:rPr>
        <w:rFonts w:ascii="Corbel" w:hAnsi="Corbel"/>
        <w:noProof/>
        <w:lang w:val="en-US" w:bidi="th-TH"/>
      </w:rPr>
      <w:drawing>
        <wp:anchor distT="0" distB="0" distL="114300" distR="114300" simplePos="0" relativeHeight="251661312" behindDoc="0" locked="0" layoutInCell="1" allowOverlap="1" wp14:anchorId="79DE0656" wp14:editId="55A6017C">
          <wp:simplePos x="0" y="0"/>
          <wp:positionH relativeFrom="margin">
            <wp:align>left</wp:align>
          </wp:positionH>
          <wp:positionV relativeFrom="paragraph">
            <wp:posOffset>5715</wp:posOffset>
          </wp:positionV>
          <wp:extent cx="2628900" cy="628015"/>
          <wp:effectExtent l="0" t="0" r="0" b="635"/>
          <wp:wrapSquare wrapText="bothSides"/>
          <wp:docPr id="25" name="Grafik 25" descr="N:\Alle\edv\bildungsdirektion\Oberösterreich\Office\Bildungsdirektion_OOE_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N:\Alle\edv\bildungsdirektion\Oberösterreich\Office\Bildungsdirektion_OOE_Logo.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2628900" cy="628015"/>
                  </a:xfrm>
                  <a:prstGeom prst="rect">
                    <a:avLst/>
                  </a:prstGeom>
                  <a:noFill/>
                  <a:ln>
                    <a:noFill/>
                  </a:ln>
                </pic:spPr>
              </pic:pic>
            </a:graphicData>
          </a:graphic>
        </wp:anchor>
      </w:drawing>
    </w:r>
    <w:r>
      <w:rPr>
        <w:rFonts w:ascii="Corbel" w:hAnsi="Corbel"/>
        <w:color w:val="FF0000"/>
      </w:rPr>
      <w:t>bildung-ooe.gv.at</w:t>
    </w:r>
  </w:p>
  <w:p w14:paraId="285AF71C" w14:textId="77777777" w:rsidR="00EF7C60" w:rsidRPr="00C53C56" w:rsidRDefault="00EF7C60" w:rsidP="00EF7C60">
    <w:pPr>
      <w:pStyle w:val="Kopfzeile"/>
      <w:jc w:val="right"/>
      <w:rPr>
        <w:rFonts w:ascii="Corbel" w:hAnsi="Corbel"/>
        <w:sz w:val="17"/>
        <w:szCs w:val="17"/>
      </w:rPr>
    </w:pPr>
    <w:r>
      <w:rPr>
        <w:rFonts w:ascii="Corbel" w:hAnsi="Corbel"/>
        <w:sz w:val="17"/>
      </w:rPr>
      <w:br/>
      <w:t>Sonnensteinstraße 20</w:t>
    </w:r>
  </w:p>
  <w:p w14:paraId="44C6C151" w14:textId="77777777" w:rsidR="00EF7C60" w:rsidRPr="00C53C56" w:rsidRDefault="00EF7C60" w:rsidP="00EF7C60">
    <w:pPr>
      <w:pStyle w:val="Kopfzeile"/>
      <w:jc w:val="right"/>
      <w:rPr>
        <w:rFonts w:ascii="Corbel" w:hAnsi="Corbel"/>
        <w:sz w:val="17"/>
        <w:szCs w:val="17"/>
      </w:rPr>
    </w:pPr>
    <w:r>
      <w:rPr>
        <w:rFonts w:ascii="Corbel" w:hAnsi="Corbel"/>
        <w:sz w:val="17"/>
      </w:rPr>
      <w:t>4040 Linz</w:t>
    </w:r>
  </w:p>
  <w:p w14:paraId="17F31998" w14:textId="77777777" w:rsidR="00EF7C60" w:rsidRPr="00C53C56" w:rsidRDefault="00AF32DA" w:rsidP="00EF7C60">
    <w:pPr>
      <w:pStyle w:val="Kopfzeile"/>
      <w:jc w:val="right"/>
      <w:rPr>
        <w:rFonts w:ascii="Corbel" w:hAnsi="Corbel"/>
        <w:sz w:val="17"/>
        <w:szCs w:val="17"/>
      </w:rPr>
    </w:pPr>
    <w:hyperlink r:id="rId2" w:history="1">
      <w:r w:rsidR="00D5315F">
        <w:rPr>
          <w:rStyle w:val="Hyperlink"/>
          <w:rFonts w:ascii="Corbel" w:hAnsi="Corbel"/>
          <w:sz w:val="17"/>
        </w:rPr>
        <w:t>bd.post@bildung-ooe.gv.at</w:t>
      </w:r>
    </w:hyperlink>
  </w:p>
  <w:p w14:paraId="64299589" w14:textId="77777777" w:rsidR="00EF7C60" w:rsidRDefault="00EF7C60" w:rsidP="00EF7C60">
    <w:pPr>
      <w:pStyle w:val="Kopfzeile"/>
      <w:jc w:val="right"/>
      <w:rPr>
        <w:rFonts w:ascii="Corbel" w:hAnsi="Corbel"/>
        <w:sz w:val="17"/>
        <w:szCs w:val="17"/>
      </w:rPr>
    </w:pPr>
  </w:p>
  <w:p w14:paraId="2A5AA740" w14:textId="77777777" w:rsidR="00EF7C60" w:rsidRPr="00C53C56" w:rsidRDefault="00EF7C60" w:rsidP="00EF7C60">
    <w:pPr>
      <w:pStyle w:val="Kopfzeile"/>
      <w:jc w:val="right"/>
      <w:rPr>
        <w:rFonts w:ascii="Corbel" w:hAnsi="Corbel"/>
        <w:sz w:val="17"/>
        <w:szCs w:val="17"/>
      </w:rPr>
    </w:pPr>
  </w:p>
  <w:p w14:paraId="72CF0D1A" w14:textId="77777777" w:rsidR="00EF7C60" w:rsidRPr="00C53C56" w:rsidRDefault="00CE2D25" w:rsidP="00EF7C60">
    <w:pPr>
      <w:pStyle w:val="Kopfzeile"/>
      <w:jc w:val="right"/>
      <w:rPr>
        <w:rFonts w:ascii="Corbel" w:hAnsi="Corbel"/>
        <w:sz w:val="17"/>
        <w:szCs w:val="17"/>
      </w:rPr>
    </w:pPr>
    <w:r>
      <w:rPr>
        <w:rFonts w:ascii="Corbel" w:hAnsi="Corbel"/>
        <w:sz w:val="17"/>
      </w:rPr>
      <w:t>U/S-4b2/Prill 2019</w:t>
    </w:r>
  </w:p>
  <w:p w14:paraId="0C3689E5" w14:textId="77777777" w:rsidR="00EF7C60" w:rsidRDefault="00EF7C60">
    <w:pPr>
      <w:pStyle w:val="Kopfzeile"/>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61E72D15"/>
    <w:multiLevelType w:val="hybridMultilevel"/>
    <w:tmpl w:val="859E99B8"/>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removePersonalInformation/>
  <w:removeDateAndTime/>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F7C60"/>
    <w:rsid w:val="00337714"/>
    <w:rsid w:val="00493006"/>
    <w:rsid w:val="006C4734"/>
    <w:rsid w:val="00AF32DA"/>
    <w:rsid w:val="00B65E69"/>
    <w:rsid w:val="00CE2D25"/>
    <w:rsid w:val="00D5315F"/>
    <w:rsid w:val="00DC5313"/>
    <w:rsid w:val="00E31DFB"/>
    <w:rsid w:val="00EF7C60"/>
    <w:rsid w:val="00FB18D3"/>
    <w:rsid w:val="00FB4C41"/>
  </w:rsids>
  <m:mathPr>
    <m:mathFont m:val="Cambria Math"/>
    <m:brkBin m:val="before"/>
    <m:brkBinSub m:val="--"/>
    <m:smallFrac m:val="0"/>
    <m:dispDef/>
    <m:lMargin m:val="0"/>
    <m:rMargin m:val="0"/>
    <m:defJc m:val="centerGroup"/>
    <m:wrapIndent m:val="1440"/>
    <m:intLim m:val="subSup"/>
    <m:naryLim m:val="undOvr"/>
  </m:mathPr>
  <w:themeFontLang w:val="de-AT" w:bidi="th-TH"/>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D970E6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orbel" w:eastAsiaTheme="minorHAnsi" w:hAnsi="Corbel" w:cstheme="minorBidi"/>
        <w:sz w:val="22"/>
        <w:szCs w:val="22"/>
        <w:lang w:val="sq-AL" w:eastAsia="en-US" w:bidi="ar-SA"/>
        <w14:numForm w14:val="lining"/>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3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Standard">
    <w:name w:val="Normal"/>
    <w:qFormat/>
    <w:rsid w:val="00EF7C60"/>
    <w:pPr>
      <w:spacing w:after="200" w:line="276" w:lineRule="auto"/>
    </w:pPr>
    <w:rPr>
      <w:rFonts w:asciiTheme="minorHAnsi" w:hAnsiTheme="minorHAnsi"/>
      <w14:numForm w14:val="default"/>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einLeerraum">
    <w:name w:val="No Spacing"/>
    <w:uiPriority w:val="1"/>
    <w:qFormat/>
    <w:rsid w:val="00EF7C60"/>
    <w:pPr>
      <w:spacing w:after="0" w:line="240" w:lineRule="auto"/>
    </w:pPr>
    <w:rPr>
      <w:rFonts w:asciiTheme="minorHAnsi" w:hAnsiTheme="minorHAnsi"/>
      <w14:numForm w14:val="default"/>
    </w:rPr>
  </w:style>
  <w:style w:type="paragraph" w:styleId="Kopfzeile">
    <w:name w:val="header"/>
    <w:basedOn w:val="Standard"/>
    <w:link w:val="KopfzeileZchn"/>
    <w:uiPriority w:val="99"/>
    <w:unhideWhenUsed/>
    <w:rsid w:val="00EF7C60"/>
    <w:pPr>
      <w:tabs>
        <w:tab w:val="center" w:pos="4536"/>
        <w:tab w:val="right" w:pos="9072"/>
      </w:tabs>
      <w:spacing w:after="0" w:line="240" w:lineRule="auto"/>
    </w:pPr>
  </w:style>
  <w:style w:type="character" w:customStyle="1" w:styleId="KopfzeileZchn">
    <w:name w:val="Kopfzeile Zchn"/>
    <w:basedOn w:val="Absatz-Standardschriftart"/>
    <w:link w:val="Kopfzeile"/>
    <w:uiPriority w:val="99"/>
    <w:rsid w:val="00EF7C60"/>
    <w:rPr>
      <w:rFonts w:asciiTheme="minorHAnsi" w:hAnsiTheme="minorHAnsi"/>
      <w:lang w:val="sq-AL"/>
      <w14:numForm w14:val="default"/>
    </w:rPr>
  </w:style>
  <w:style w:type="paragraph" w:styleId="Fuzeile">
    <w:name w:val="footer"/>
    <w:basedOn w:val="Standard"/>
    <w:link w:val="FuzeileZchn"/>
    <w:uiPriority w:val="99"/>
    <w:unhideWhenUsed/>
    <w:rsid w:val="00EF7C60"/>
    <w:pPr>
      <w:tabs>
        <w:tab w:val="center" w:pos="4536"/>
        <w:tab w:val="right" w:pos="9072"/>
      </w:tabs>
      <w:spacing w:after="0" w:line="240" w:lineRule="auto"/>
    </w:pPr>
  </w:style>
  <w:style w:type="character" w:customStyle="1" w:styleId="FuzeileZchn">
    <w:name w:val="Fußzeile Zchn"/>
    <w:basedOn w:val="Absatz-Standardschriftart"/>
    <w:link w:val="Fuzeile"/>
    <w:uiPriority w:val="99"/>
    <w:rsid w:val="00EF7C60"/>
    <w:rPr>
      <w:rFonts w:asciiTheme="minorHAnsi" w:hAnsiTheme="minorHAnsi"/>
      <w:lang w:val="sq-AL"/>
      <w14:numForm w14:val="default"/>
    </w:rPr>
  </w:style>
  <w:style w:type="character" w:styleId="Hyperlink">
    <w:name w:val="Hyperlink"/>
    <w:basedOn w:val="Absatz-Standardschriftart"/>
    <w:uiPriority w:val="99"/>
    <w:unhideWhenUsed/>
    <w:rsid w:val="00EF7C60"/>
    <w:rPr>
      <w:color w:val="0563C1" w:themeColor="hyperlink"/>
      <w:u w:val="single"/>
    </w:rPr>
  </w:style>
  <w:style w:type="paragraph" w:styleId="Sprechblasentext">
    <w:name w:val="Balloon Text"/>
    <w:basedOn w:val="Standard"/>
    <w:link w:val="SprechblasentextZchn"/>
    <w:uiPriority w:val="99"/>
    <w:semiHidden/>
    <w:unhideWhenUsed/>
    <w:rsid w:val="00337714"/>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337714"/>
    <w:rPr>
      <w:rFonts w:ascii="Segoe UI" w:hAnsi="Segoe UI" w:cs="Segoe UI"/>
      <w:sz w:val="18"/>
      <w:szCs w:val="18"/>
      <w:lang w:val="sq-AL"/>
      <w14:numForm w14:val="defaul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orbel" w:eastAsiaTheme="minorHAnsi" w:hAnsi="Corbel" w:cstheme="minorBidi"/>
        <w:sz w:val="22"/>
        <w:szCs w:val="22"/>
        <w:lang w:val="sq-AL" w:eastAsia="en-US" w:bidi="ar-SA"/>
        <w14:numForm w14:val="lining"/>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3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Standard">
    <w:name w:val="Normal"/>
    <w:qFormat/>
    <w:rsid w:val="00EF7C60"/>
    <w:pPr>
      <w:spacing w:after="200" w:line="276" w:lineRule="auto"/>
    </w:pPr>
    <w:rPr>
      <w:rFonts w:asciiTheme="minorHAnsi" w:hAnsiTheme="minorHAnsi"/>
      <w14:numForm w14:val="default"/>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einLeerraum">
    <w:name w:val="No Spacing"/>
    <w:uiPriority w:val="1"/>
    <w:qFormat/>
    <w:rsid w:val="00EF7C60"/>
    <w:pPr>
      <w:spacing w:after="0" w:line="240" w:lineRule="auto"/>
    </w:pPr>
    <w:rPr>
      <w:rFonts w:asciiTheme="minorHAnsi" w:hAnsiTheme="minorHAnsi"/>
      <w14:numForm w14:val="default"/>
    </w:rPr>
  </w:style>
  <w:style w:type="paragraph" w:styleId="Kopfzeile">
    <w:name w:val="header"/>
    <w:basedOn w:val="Standard"/>
    <w:link w:val="KopfzeileZchn"/>
    <w:uiPriority w:val="99"/>
    <w:unhideWhenUsed/>
    <w:rsid w:val="00EF7C60"/>
    <w:pPr>
      <w:tabs>
        <w:tab w:val="center" w:pos="4536"/>
        <w:tab w:val="right" w:pos="9072"/>
      </w:tabs>
      <w:spacing w:after="0" w:line="240" w:lineRule="auto"/>
    </w:pPr>
  </w:style>
  <w:style w:type="character" w:customStyle="1" w:styleId="KopfzeileZchn">
    <w:name w:val="Kopfzeile Zchn"/>
    <w:basedOn w:val="Absatz-Standardschriftart"/>
    <w:link w:val="Kopfzeile"/>
    <w:uiPriority w:val="99"/>
    <w:rsid w:val="00EF7C60"/>
    <w:rPr>
      <w:rFonts w:asciiTheme="minorHAnsi" w:hAnsiTheme="minorHAnsi"/>
      <w:lang w:val="sq-AL"/>
      <w14:numForm w14:val="default"/>
    </w:rPr>
  </w:style>
  <w:style w:type="paragraph" w:styleId="Fuzeile">
    <w:name w:val="footer"/>
    <w:basedOn w:val="Standard"/>
    <w:link w:val="FuzeileZchn"/>
    <w:uiPriority w:val="99"/>
    <w:unhideWhenUsed/>
    <w:rsid w:val="00EF7C60"/>
    <w:pPr>
      <w:tabs>
        <w:tab w:val="center" w:pos="4536"/>
        <w:tab w:val="right" w:pos="9072"/>
      </w:tabs>
      <w:spacing w:after="0" w:line="240" w:lineRule="auto"/>
    </w:pPr>
  </w:style>
  <w:style w:type="character" w:customStyle="1" w:styleId="FuzeileZchn">
    <w:name w:val="Fußzeile Zchn"/>
    <w:basedOn w:val="Absatz-Standardschriftart"/>
    <w:link w:val="Fuzeile"/>
    <w:uiPriority w:val="99"/>
    <w:rsid w:val="00EF7C60"/>
    <w:rPr>
      <w:rFonts w:asciiTheme="minorHAnsi" w:hAnsiTheme="minorHAnsi"/>
      <w:lang w:val="sq-AL"/>
      <w14:numForm w14:val="default"/>
    </w:rPr>
  </w:style>
  <w:style w:type="character" w:styleId="Hyperlink">
    <w:name w:val="Hyperlink"/>
    <w:basedOn w:val="Absatz-Standardschriftart"/>
    <w:uiPriority w:val="99"/>
    <w:unhideWhenUsed/>
    <w:rsid w:val="00EF7C60"/>
    <w:rPr>
      <w:color w:val="0563C1" w:themeColor="hyperlink"/>
      <w:u w:val="single"/>
    </w:rPr>
  </w:style>
  <w:style w:type="paragraph" w:styleId="Sprechblasentext">
    <w:name w:val="Balloon Text"/>
    <w:basedOn w:val="Standard"/>
    <w:link w:val="SprechblasentextZchn"/>
    <w:uiPriority w:val="99"/>
    <w:semiHidden/>
    <w:unhideWhenUsed/>
    <w:rsid w:val="00337714"/>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337714"/>
    <w:rPr>
      <w:rFonts w:ascii="Segoe UI" w:hAnsi="Segoe UI" w:cs="Segoe UI"/>
      <w:sz w:val="18"/>
      <w:szCs w:val="18"/>
      <w:lang w:val="sq-AL"/>
      <w14:numForm w14:val="defaul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_rels/header3.xml.rels><?xml version="1.0" encoding="UTF-8" standalone="yes"?>
<Relationships xmlns="http://schemas.openxmlformats.org/package/2006/relationships"><Relationship Id="rId2" Type="http://schemas.openxmlformats.org/officeDocument/2006/relationships/hyperlink" Target="mailto:bd.post@bildung-ooe.gv.at" TargetMode="External"/><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2</Pages>
  <Words>676</Words>
  <Characters>3859</Characters>
  <Application>Microsoft Office Word</Application>
  <DocSecurity>0</DocSecurity>
  <Lines>32</Lines>
  <Paragraphs>9</Paragraphs>
  <ScaleCrop>false</ScaleCrop>
  <HeadingPairs>
    <vt:vector size="2" baseType="variant">
      <vt:variant>
        <vt:lpstr>Titel</vt:lpstr>
      </vt:variant>
      <vt:variant>
        <vt:i4>1</vt:i4>
      </vt:variant>
    </vt:vector>
  </HeadingPairs>
  <TitlesOfParts>
    <vt:vector size="1" baseType="lpstr">
      <vt:lpstr/>
    </vt:vector>
  </TitlesOfParts>
  <LinksUpToDate>false</LinksUpToDate>
  <CharactersWithSpaces>4526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cp:lastModifiedBy/>
  <cp:revision>1</cp:revision>
  <dcterms:created xsi:type="dcterms:W3CDTF">2021-11-04T08:44:00Z</dcterms:created>
  <dcterms:modified xsi:type="dcterms:W3CDTF">2021-11-04T08:44:00Z</dcterms:modified>
</cp:coreProperties>
</file>